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Тестування з фахової майстерності </w:t>
      </w:r>
    </w:p>
    <w:p>
      <w:pPr>
        <w:pStyle w:val="Normal"/>
        <w:spacing w:lineRule="auto" w:line="288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другого туру всеукраїнського конкурсу “Вчитель року 2019” </w:t>
      </w:r>
    </w:p>
    <w:p>
      <w:pPr>
        <w:pStyle w:val="Normal"/>
        <w:spacing w:lineRule="auto" w:line="288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 номінації “Вчитель інклюзивного класу”</w:t>
      </w:r>
    </w:p>
    <w:p>
      <w:pPr>
        <w:pStyle w:val="Normal"/>
        <w:spacing w:lineRule="auto" w:line="288" w:before="0" w:after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88" w:before="0" w:after="0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І. Інклюзивне навчання в сучасному освітньому середовищі.</w:t>
      </w:r>
    </w:p>
    <w:p>
      <w:pPr>
        <w:pStyle w:val="Normal"/>
        <w:spacing w:lineRule="auto" w:line="288" w:before="0" w:after="0"/>
        <w:jc w:val="left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Обведіть один із варіантів відповіді, який вважаєте правильним.</w:t>
      </w:r>
    </w:p>
    <w:p>
      <w:pPr>
        <w:pStyle w:val="Normal"/>
        <w:spacing w:lineRule="auto" w:line="288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Інклюзивна освіта – це:</w:t>
      </w:r>
    </w:p>
    <w:p>
      <w:pPr>
        <w:pStyle w:val="Style15"/>
        <w:widowControl/>
        <w:spacing w:lineRule="auto" w:line="288" w:before="0" w:after="0"/>
        <w:ind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а) навчання і виховання дітей з відхиленнями розвитку в установах загальної системи освіти разом із дітьми, які розвиваються нормально; </w:t>
      </w:r>
    </w:p>
    <w:p>
      <w:pPr>
        <w:pStyle w:val="Style15"/>
        <w:widowControl/>
        <w:spacing w:lineRule="auto" w:line="288" w:before="0" w:after="0"/>
        <w:ind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форма навчання, рекомендована тим дітям, які за рівнем психофізичного розвитку відповідають віковій нормі і психологічно готові до спільного навчання зі здоровими однолітками;</w:t>
      </w:r>
    </w:p>
    <w:p>
      <w:pPr>
        <w:pStyle w:val="Style15"/>
        <w:widowControl/>
        <w:spacing w:lineRule="auto" w:line="288" w:before="0" w:after="0"/>
        <w:ind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це гнучка, індивідуалізована система навчання з психолого-педагогічною підтримкою дітей і молоді з особливостями психофізичного розвитку в умовах масової загальноосвітньої школи, яка знаходиться поблизу місця проживання.</w:t>
      </w:r>
    </w:p>
    <w:p>
      <w:pPr>
        <w:pStyle w:val="Style15"/>
        <w:spacing w:lineRule="auto" w:line="288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дин із важливих напрямів підготовки осіб з обмеженими можливостями до самостійного життя. 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Технологією, яка базується на принципах відкритого навчання, широко використовує комп’ютерні навчальні програми різного призначення та сучасні телекомунікації з метою доставки навчального матеріалу та спілкування, зокрема в реальному часі є:</w:t>
      </w:r>
    </w:p>
    <w:p>
      <w:pPr>
        <w:pStyle w:val="Style15"/>
        <w:widowControl/>
        <w:spacing w:lineRule="auto" w:line="288" w:before="0" w:after="0"/>
        <w:ind w:left="225"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індивідуальне навчання;</w:t>
      </w:r>
    </w:p>
    <w:p>
      <w:pPr>
        <w:pStyle w:val="Style15"/>
        <w:widowControl/>
        <w:spacing w:lineRule="auto" w:line="288" w:before="0" w:after="0"/>
        <w:ind w:left="225"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інтегроване навчання;</w:t>
      </w:r>
    </w:p>
    <w:p>
      <w:pPr>
        <w:pStyle w:val="Style15"/>
        <w:widowControl/>
        <w:spacing w:lineRule="auto" w:line="288" w:before="0" w:after="0"/>
        <w:ind w:left="225"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інклюзивне навчання;</w:t>
      </w:r>
    </w:p>
    <w:p>
      <w:pPr>
        <w:pStyle w:val="Style15"/>
        <w:widowControl/>
        <w:spacing w:lineRule="auto" w:line="288" w:before="0" w:after="0"/>
        <w:ind w:left="225" w:right="6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дистанційне навчання;</w:t>
      </w:r>
    </w:p>
    <w:p>
      <w:pPr>
        <w:pStyle w:val="Style15"/>
        <w:spacing w:lineRule="auto" w:line="288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3. Визначте, яке твердження є правильним при формуванні навчальних цілей (smart): </w:t>
      </w:r>
    </w:p>
    <w:p>
      <w:pPr>
        <w:pStyle w:val="Style15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у Сергія буде гарна поведінка у класі, він не буде порушувати дисципліну і заважати вчителеві та однокласникам;</w:t>
      </w:r>
    </w:p>
    <w:p>
      <w:pPr>
        <w:pStyle w:val="Style15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Сергій засвоїть поняття властивості предметів та порівнюватиме предмети за їх властивостями;</w:t>
      </w:r>
    </w:p>
    <w:p>
      <w:pPr>
        <w:pStyle w:val="Style15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до кінця перешого півріччя Сергій буде готуватися до уроків та прибирати за собою навчальні матеріали за візуальними підказками у 80% випадків;</w:t>
      </w:r>
    </w:p>
    <w:p>
      <w:pPr>
        <w:pStyle w:val="Style15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Сергійко навчиться писати до кінця поточного року.</w:t>
      </w:r>
    </w:p>
    <w:p>
      <w:pPr>
        <w:pStyle w:val="Style15"/>
        <w:spacing w:lineRule="auto" w:line="288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4. Індивідуальна програми розвитку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НЕ передбачає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розробку комплексної програми розвитку дитини з особливими освітніми потребами;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визначення обмежень, що перешкоджають розвитку дитини, зокрема рівня психічного розвитку, шкільних знань і пізнавальних можливостей учнів з метою забезпечити адекватні умови навчання;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) пристосування середовища до потреб дитини; надання додаткових послуг і форм підтримки у процесі навчання;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г) організацію спостереження за динамікою розвитку учня.      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>5. Виберіть ключові слова для формулювання навчальних цілей когнітивного процесу й оцінювання  - ЗАСТОСУВАННЯ ( за таксономією Б.Блума):</w:t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а) визначте суттєве, встановіть звя’язки, аргументуйте, оберіть, підсумуйте, напишіть твір, спрогнозуйте;</w:t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б) розв’яжіть, обчисліть, проілюструйте, використайте, класифікуйте, згрупуйте, змініть;</w:t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в) повторіть, назвіть, перелічіть, опишіть, покажіть, запам’ятайте, розмістіть;</w:t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г) поясніть, перетворіть, розпізнайте, продемонструйте, порівняйте, сформулюйте, створіть повідомлення.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6. Визначте, яке із тверджень є формулюванням потреби учня з ООП;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надавати час для закінчення однієї навчальної дії й переходу до іншої;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завдання на порівняння, узагальнення, класифікації виконує тільки після кількаразового пояснення;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в) концентрація на завданні достатня, стимулюється ігровим матеріалом;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використовує операції порівняння при виконанні завдань.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7. Виберіть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продовження речення, яке вважаєте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НЕ правильним: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“Індивідуальний навчальний план передбачає...”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перелік навчальних дисциплін;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кількість годин на вивчення навчальних дисциплін;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компетенції, яких повинен набути учень в навчальному процесі;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тепм засвоєння компонентів навчальної програми.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 xml:space="preserve">8. Виберіть із запропонованих прикладів адаптацію матеріалу до завдання: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“Накресліть прямокутник зі сторонами 9 см і 4 см, обчисліть його периметр”: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Прокласти шлях “героя” між крапками на аркуші. Назвати фігуру, що утворилась. Виміряти лінійкою довжину сторін. Записати цифри.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б) Знайти серед поданих фігур прямокутник зі сторонами 9 см і 4 см, обвести фігуру в зошиті постим олівцем.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Розрізати дану смужку з паперу на відрізки - 2 по 9 см, і 2 по 4 см, скласти їх в одну лінію. Виміряти лінійкою довжину лінії, що утворилась. З відрізків утворити прямокутник;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 Зобразити фігуру за зразком. Переписати з дошки приклад, що виконав товариш.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9. Які особливості дітей слід враховувати при індивідуальному підхіді у навчанні?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вік, переважаючий тип інтелекту, майновий стан, особливості сприймання матеріалу (аудіальний, кінестетичний, візуальний);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переважаючий тип пам’яті, темперамент, стан здоров’я, особливості розумових операцій;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вміння навчатися, психофізіологічні особливості, приналежність до релігійних конфесій, навченість.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стать, попередні знання вміння і навички,  вміння вчитися, приналежність до національних меншин.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 xml:space="preserve">10. Визначте відповідно до пріорітетності, які навчальні цілі будуть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найбільш   значущі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для дітей з ООП: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а) забезпечення безпеки життя та здов’я;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навички соціальної взаємодії та спілкування;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академічні навички;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г)адаптивні та побутові навички.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11. Визначте, що НЕ буде адаптацією навчального матеріалу при використанн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методу “легке читання”: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а) послідовно розставити ілюстрації відповідно до подій у тексті;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заміна слів, що повторюються у тексті, малюнками;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скорочення тексту шляхом вилучення абстрактних слів, синонімів, пестливих слів тощо;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відтворити текст шляхом вставлення на місці пропусків слів із довідки.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12. Прикладом модифікації навчального матеріалу буде: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розв’язування тестів замість усних відповідей; індивідуальне повторення учневі фронтальних інструкцій; спрощення інструкції завдання відповідно до лексики учня;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можливість представити результати завдання у малій групі чи особисто вчителю; зміна темпу навчання;  дублювання вказівок жестами;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додаткова візуалізація усних завдань; розклавши число на множники, використати калькулятор для обчислень; не враховувати вимог до оформлення завдань;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індивідуальне повторення учневі фронтальних інструкцій у спрощеній формі, використання калькулятора для обчислень, використання реально-предметних матеріалів замість текстових задач.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 xml:space="preserve">13. Структура універсального дизайну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навчання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передбачає: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зміни в освітніх програмах  та послугах, що забезпечує їхню придатність при використанні всіма особами, гнучкість у використанні середовища та його розумне пристосування.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використання різноманітних методів для представлення інформації та її розуміння, альтернативні способи  діяти і  представляти результати,  вибір змісту та інструментів відповідно до інтересів учня, регульвані рівні складності;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в) надання учням вибору для представлення знань, мотивування учнів, дизайн предметів навколишнього середовища,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терпимість до помилок учнів, наявність необхідного простору при різних підходах до навчання, оцінювання засноване на успішності.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14. Визначте,  який приклад описує явище інтеграції: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Оксана не може спокійно сидіти на місці більше 20-ти хв. До кінця кожного уроку вона починає відволікати інших учнів. Зауваження вчителя викликають в Оксани істерику. Маму дівчинки часто викликають до школи, щоб її заспокоїти.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Щоб полегшити Максимові навчання разом з іншими дітьми, у класі працює асистент вчителя. Вчителька заохочує однокласників надавати йому підтримку.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Восьмикласник Степан користується модернізованим інвалідним кріслом. Він хоче навчатись в місцевій школі разом з друзями, але через вузькі двері його крісло не може проїхати.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Аня має сутєві порушення слуху. Вона хоче спілкуватись зі своїми однолітками безпосередньою. Проте школа забороняє їй відвідувати школу без особистого асистента.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15. Визначте, який вид діяльності доцільно запропонувати дитині з візуальним типом сприймання: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попрацювати з партнером та порівняти результати дослідіу з його даними;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розказати, як ви можете застосувати результати досліду в побутових умовах;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провести дослід за описом в підручнику;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намалювати або знайти схему, яка демонструє хід досліду.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ІІ. Методикаа викладання в початкових класах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ab/>
        <w:t>1. Перший цикл початкової освіти  за концепцією НУШ називається: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а) основний;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б) адаптаційно-ігровий;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в) дошкільно-пропедевтичний;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г) базове предметне навчання.</w:t>
      </w:r>
    </w:p>
    <w:p>
      <w:pPr>
        <w:pStyle w:val="Normal"/>
        <w:widowControl w:val="false"/>
        <w:spacing w:lineRule="auto" w:line="288" w:before="0" w:after="0"/>
        <w:ind w:firstLine="42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spacing w:lineRule="auto" w:line="288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ab/>
        <w:t>2.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 xml:space="preserve">Визначте відповідно до Державного стандарту початкової загальної освіти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засадничий підхід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, що НЕ реалізований в освітніх галузях і НЕ відображений в результативних складових змісту базової і повної загальної середньої освіти.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корекційно-розвиваючий підхід;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компетентнісний підхід;</w:t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в) діяльнісний підхід; </w:t>
      </w:r>
    </w:p>
    <w:p>
      <w:pPr>
        <w:pStyle w:val="Normal"/>
        <w:widowControl w:val="false"/>
        <w:spacing w:lineRule="auto" w:line="288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г) особистісно зорієнтований підхід.</w:t>
      </w:r>
    </w:p>
    <w:p>
      <w:pPr>
        <w:pStyle w:val="Normal"/>
        <w:widowControl w:val="false"/>
        <w:spacing w:lineRule="auto" w:line="288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</w:r>
    </w:p>
    <w:p>
      <w:pPr>
        <w:pStyle w:val="Style15"/>
        <w:spacing w:lineRule="auto" w:line="288"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ab/>
        <w:t xml:space="preserve">3. Визначте, які з наведених компетентностей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належать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до ключових: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комунікативна, літературна, мистецька;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соціальна, громадянська, підприємницька, спілкуватися державною мовою;</w:t>
      </w:r>
    </w:p>
    <w:p>
      <w:pPr>
        <w:pStyle w:val="Style15"/>
        <w:widowControl/>
        <w:spacing w:lineRule="auto" w:line="288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проектно-технологічна, інформаційно-комунікаційна, суспільствознавча;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г) міжпредметна, естетична, природничо-наукова.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4. Виберіть продовження речення, який вважаєте правильним: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 w:eastAsia="en-US" w:bidi="ar-SA"/>
        </w:rPr>
        <w:t>«Культура мовлення і спілкування утверджує такі норми»: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типових формул вітання, прощання, побажання, запрошення тощо;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лексичні, граматичні, стилістичні, орфоепічні, орфографічні;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в)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  <w:lang w:val="uk-UA" w:eastAsia="en-US" w:bidi="ar-SA"/>
        </w:rPr>
        <w:t xml:space="preserve">літературної мови, а також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свідоме, цілеспрямоване, майстерне використання мовно-виражальних засобів залежно від мети й обставин спілкування;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вимови, наголошення, слововживання, формотворення, побудови словосполучень і речень та вимагає від мовців їх дотримання.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5. Вкажіть, які твори за жанрово-родовими формами охоплює Коло читання молодших школярів: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а) фольклорні, авторські, перекладні;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гумористичні, фантастичні, науково-художні;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епічні, ліричні, драматичні;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твори усної народної творчості,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літературні казки, вірші.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 xml:space="preserve">6. Які знання або вміння може перевіряти вчитель, запропонувавши учням таке завдання: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“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З чисел 999, 748, 65, 103, 79, 68, 200, утворіть дві групи, щоб у кожній з них були числа, які мають одну спільну ознаку” 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знання складу числа;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уміння визначати місце числа в натуральному ряді;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 уміння записувати числа;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знання про двоцифрові та трицифрові числа.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ab/>
        <w:t>7. Визначте, якими параметрами характеризується поняття “погода”, яке формується в початковій школі: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а) температура повітря, стан неба, опади, тиск повітря;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б) температура повітря, вологість, стан неба, сила вітру;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в)</w:t>
      </w:r>
      <w:bookmarkStart w:id="0" w:name="__DdeLink__589_1674785410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температура повітря, сила і напрям вітру, стан неба, опади</w:t>
      </w:r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г) 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емпература повітря, вологість повітря, напрямок і швидкість руху повітря, атмосферний тиск.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8.  Інтеграція  тем -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“Досліджуємо тканину: як виготовляють тканину”, “Словникове слово  “тканина”, “Виготовляємо іграшку з тканини”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- відображає: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а) горизонтальні </w:t>
      </w:r>
      <w:bookmarkStart w:id="1" w:name="__DdeLink__165_3181349221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міжпредметні зв’язки;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взаємозалежні міжпредметні зв’язки;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вертикальні міжпредметні зв’язки;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послідовні міжпредметні зв’язки.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9.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30"/>
        </w:rPr>
        <w:t xml:space="preserve">Опис власних суджень відповідно до теми: це добре чи погано, правильно чи неправильно згідно з власними та колективними стандартами — це  елемент стратегії </w:t>
      </w:r>
      <w:r>
        <w:rPr>
          <w:rFonts w:ascii="Times New Roman" w:hAnsi="Times New Roman"/>
          <w:caps w:val="false"/>
          <w:smallCaps w:val="false"/>
          <w:color w:val="141414"/>
          <w:spacing w:val="0"/>
          <w:sz w:val="30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30"/>
        </w:rPr>
        <w:t>Кубування”, яка  спрямована на формування у школярів: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критичного мислення;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висловлення власної думки;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логічного мислення;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комунікативних навиків.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10. Визначте перший етап у послідовності формування граматичних понять: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уточнення суті ознак поняття і зв’язків між ними та правила виведення;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аналіз мовного матеріалу з метою виділення істотних ознак поняття;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виконання вправ, що вимагають практичного застосування одержаних знань;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г) узагальнення істотних ознак, введення терміна. 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11. Еврестична бесіда на уроках природознавства складається з 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продуктивно-пізнавальних запитань;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проблемних запитань;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репродуктивно-мнемічних запитань;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репродуктивно-пізнавальних запитань;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12. Результатом навчання основ здоров’я у початковій школі є: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поведінка школяра, яка не загрожує його життю і здоров’ю та безпеці інших людей;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усталений спосіб життєдіяльності молодшого школяра;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рівень усвідомленості щодо дотримання правил особистої гігієни, шкідливості тютюнопаління та вживання алкогольних напоїв;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рівень здоров’язбережувальної компетентності учнів.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13. Доповніть речення одним із чотирбох варіантів: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Процеc, у ході якого готові знання передаються учням, із подальшим їх  закріпленням, узагальненням, систематизацією та контролем — це: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репродуктивне навчання;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сугестивне навчання;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проблемне навчання;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практичне навчання.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14. Який метод навчання молодших школярів є одним з найсриятливіших для формування компетентностей на уроках?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самостійна робота;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ауді-візуальний метод;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дослідницько-пошукова діяльність;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конкурси, вікторини, ігри.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15. У 3 класі обсяг домашніх завдань з усіх предметів має бути таким, щоб витрати часу на їх виконання не перевищували: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45 хв;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65 хв,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90 хв,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bookmarkStart w:id="2" w:name="__DdeLink__441_210463143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70 хв.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center"/>
        <w:rPr/>
      </w:pPr>
      <w:r>
        <w:rPr>
          <w:b/>
          <w:bCs/>
          <w:sz w:val="32"/>
          <w:szCs w:val="32"/>
        </w:rPr>
        <w:t>Ключі</w:t>
      </w:r>
    </w:p>
    <w:p>
      <w:pPr>
        <w:pStyle w:val="Style15"/>
        <w:widowControl/>
        <w:spacing w:lineRule="auto" w:line="288"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 тестових завдань </w:t>
      </w:r>
    </w:p>
    <w:p>
      <w:pPr>
        <w:pStyle w:val="Style15"/>
        <w:widowControl/>
        <w:spacing w:lineRule="auto" w:line="288"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 фахової майстерності </w:t>
      </w:r>
    </w:p>
    <w:p>
      <w:pPr>
        <w:pStyle w:val="Style15"/>
        <w:widowControl/>
        <w:spacing w:lineRule="auto" w:line="28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другого туру всеукраїнського конкурсу “Вчитель року 2019” </w:t>
      </w:r>
    </w:p>
    <w:p>
      <w:pPr>
        <w:pStyle w:val="Style15"/>
        <w:widowControl/>
        <w:spacing w:lineRule="auto" w:line="288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 номінації “Вчитель інклюзивного класу”</w:t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492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56"/>
        <w:gridCol w:w="1143"/>
        <w:gridCol w:w="1250"/>
        <w:gridCol w:w="1179"/>
      </w:tblGrid>
      <w:tr>
        <w:trPr/>
        <w:tc>
          <w:tcPr>
            <w:tcW w:w="2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88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І. Інклюзивне навчання в сучасному освітньому середовищі</w:t>
            </w:r>
          </w:p>
        </w:tc>
        <w:tc>
          <w:tcPr>
            <w:tcW w:w="24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widowControl/>
              <w:spacing w:lineRule="auto" w:line="288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en-US" w:bidi="ar-SA"/>
              </w:rPr>
              <w:t>ІІ. Методикаа викладання в початкових класах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№ </w:t>
            </w:r>
            <w:r>
              <w:rPr/>
              <w:t>питання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відповідь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 xml:space="preserve">№ </w:t>
            </w:r>
            <w:r>
              <w:rPr/>
              <w:t>питання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відповідь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>
        <w:trPr/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</w:tbl>
    <w:p>
      <w:pPr>
        <w:pStyle w:val="Style15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pacing w:lineRule="auto" w:line="288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75" w:right="683" w:header="1134" w:top="131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ListLabel256">
    <w:name w:val="ListLabel 256"/>
    <w:qFormat/>
    <w:rPr>
      <w:rFonts w:cs="Symbol"/>
      <w:b w:val="false"/>
      <w:sz w:val="28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WW8Num1z0">
    <w:name w:val="WW8Num1z0"/>
    <w:qFormat/>
    <w:rPr>
      <w:b w:val="false"/>
      <w:sz w:val="22"/>
      <w:szCs w:val="22"/>
      <w:lang w:val="ru-RU"/>
    </w:rPr>
  </w:style>
  <w:style w:type="character" w:styleId="WW8Num1z1">
    <w:name w:val="WW8Num1z1"/>
    <w:qFormat/>
    <w:rPr>
      <w:rFonts w:ascii="Symbol" w:hAnsi="Symbol" w:cs="Symbol"/>
      <w:b w:val="false"/>
      <w:sz w:val="22"/>
      <w:szCs w:val="22"/>
      <w:lang w:val="ru-RU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65">
    <w:name w:val="ListLabel 265"/>
    <w:qFormat/>
    <w:rPr>
      <w:b w:val="false"/>
      <w:sz w:val="22"/>
      <w:szCs w:val="22"/>
      <w:lang w:val="ru-RU"/>
    </w:rPr>
  </w:style>
  <w:style w:type="character" w:styleId="ListLabel266">
    <w:name w:val="ListLabel 266"/>
    <w:qFormat/>
    <w:rPr>
      <w:rFonts w:cs="Symbol"/>
      <w:b w:val="false"/>
      <w:sz w:val="22"/>
      <w:szCs w:val="22"/>
      <w:lang w:val="ru-RU"/>
    </w:rPr>
  </w:style>
  <w:style w:type="character" w:styleId="ListLabel267">
    <w:name w:val="ListLabel 267"/>
    <w:qFormat/>
    <w:rPr>
      <w:b w:val="false"/>
      <w:sz w:val="22"/>
      <w:szCs w:val="22"/>
      <w:lang w:val="ru-RU"/>
    </w:rPr>
  </w:style>
  <w:style w:type="character" w:styleId="ListLabel268">
    <w:name w:val="ListLabel 268"/>
    <w:qFormat/>
    <w:rPr>
      <w:rFonts w:cs="Symbol"/>
      <w:b w:val="false"/>
      <w:sz w:val="22"/>
      <w:szCs w:val="22"/>
      <w:lang w:val="ru-RU"/>
    </w:rPr>
  </w:style>
  <w:style w:type="character" w:styleId="ListLabel269">
    <w:name w:val="ListLabel 269"/>
    <w:qFormat/>
    <w:rPr>
      <w:b w:val="false"/>
      <w:sz w:val="22"/>
      <w:szCs w:val="22"/>
      <w:lang w:val="ru-RU"/>
    </w:rPr>
  </w:style>
  <w:style w:type="character" w:styleId="ListLabel270">
    <w:name w:val="ListLabel 270"/>
    <w:qFormat/>
    <w:rPr>
      <w:rFonts w:cs="Symbol"/>
      <w:b w:val="false"/>
      <w:sz w:val="22"/>
      <w:szCs w:val="22"/>
      <w:lang w:val="ru-RU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Вміст таблиці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625</TotalTime>
  <Application>LibreOffice/5.1.6.2$Linux_X86_64 LibreOffice_project/10m0$Build-2</Application>
  <Pages>9</Pages>
  <Words>1688</Words>
  <Characters>11068</Characters>
  <CharactersWithSpaces>12610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2018-12-17T09:14:00Z</dcterms:created>
  <dc:creator/>
  <dc:description/>
  <dc:language>uk-UA</dc:language>
  <cp:lastModifiedBy/>
  <dcterms:modified xsi:type="dcterms:W3CDTF">2019-01-03T10:05:38Z</dcterms:modified>
  <cp:revision>89</cp:revision>
  <dc:subject/>
  <dc:title/>
</cp:coreProperties>
</file>