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3E" w:rsidRPr="0088046D" w:rsidRDefault="0092783E" w:rsidP="0092783E">
      <w:pPr>
        <w:spacing w:after="0" w:line="240" w:lineRule="auto"/>
        <w:jc w:val="center"/>
        <w:rPr>
          <w:rFonts w:ascii="Times New Roman" w:hAnsi="Times New Roman"/>
          <w:b/>
          <w:color w:val="000000"/>
          <w:sz w:val="28"/>
          <w:szCs w:val="28"/>
          <w:lang w:val="ru-RU"/>
        </w:rPr>
      </w:pPr>
      <w:r w:rsidRPr="0088046D">
        <w:rPr>
          <w:rFonts w:ascii="Times New Roman" w:hAnsi="Times New Roman"/>
          <w:b/>
          <w:color w:val="000000"/>
          <w:sz w:val="28"/>
          <w:szCs w:val="28"/>
        </w:rPr>
        <w:t xml:space="preserve">Інформаційна картка </w:t>
      </w:r>
    </w:p>
    <w:p w:rsidR="0092783E" w:rsidRPr="0088046D" w:rsidRDefault="0092783E" w:rsidP="0092783E">
      <w:pPr>
        <w:spacing w:after="0" w:line="240" w:lineRule="auto"/>
        <w:jc w:val="center"/>
        <w:rPr>
          <w:rFonts w:ascii="Times New Roman" w:hAnsi="Times New Roman"/>
          <w:b/>
          <w:sz w:val="28"/>
          <w:szCs w:val="28"/>
        </w:rPr>
      </w:pPr>
      <w:r w:rsidRPr="0088046D">
        <w:rPr>
          <w:rFonts w:ascii="Times New Roman" w:hAnsi="Times New Roman"/>
          <w:b/>
          <w:sz w:val="28"/>
          <w:szCs w:val="28"/>
        </w:rPr>
        <w:t>учасника всеукраїнського конкурсу «Учитель року – 2019»</w:t>
      </w:r>
    </w:p>
    <w:p w:rsidR="0092783E" w:rsidRPr="00C41CB8" w:rsidRDefault="0092783E" w:rsidP="0092783E">
      <w:pPr>
        <w:spacing w:after="0" w:line="240" w:lineRule="auto"/>
        <w:jc w:val="center"/>
        <w:rPr>
          <w:rFonts w:ascii="Times New Roman" w:hAnsi="Times New Roman"/>
          <w:b/>
          <w:sz w:val="28"/>
          <w:szCs w:val="28"/>
        </w:rPr>
      </w:pPr>
      <w:r w:rsidRPr="0088046D">
        <w:rPr>
          <w:rFonts w:ascii="Times New Roman" w:hAnsi="Times New Roman"/>
          <w:b/>
          <w:sz w:val="28"/>
          <w:szCs w:val="28"/>
        </w:rPr>
        <w:t>у номінації «Основи здоров</w:t>
      </w:r>
      <w:r w:rsidRPr="0088046D">
        <w:rPr>
          <w:rFonts w:ascii="Times New Roman" w:hAnsi="Times New Roman"/>
          <w:b/>
          <w:sz w:val="28"/>
          <w:szCs w:val="28"/>
          <w:lang w:val="ru-RU"/>
        </w:rPr>
        <w:t>`я</w:t>
      </w:r>
      <w:r w:rsidRPr="00C41CB8">
        <w:rPr>
          <w:rFonts w:ascii="Times New Roman" w:hAnsi="Times New Roman"/>
          <w:sz w:val="28"/>
          <w:szCs w:val="28"/>
        </w:rPr>
        <w:t>»</w:t>
      </w:r>
    </w:p>
    <w:p w:rsidR="0092783E" w:rsidRDefault="0092783E" w:rsidP="0092783E">
      <w:pPr>
        <w:spacing w:after="0" w:line="240" w:lineRule="auto"/>
        <w:jc w:val="center"/>
        <w:rPr>
          <w:rFonts w:ascii="Times New Roman" w:hAnsi="Times New Roman"/>
          <w:b/>
          <w:sz w:val="28"/>
          <w:szCs w:val="28"/>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292"/>
      </w:tblGrid>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Прізвище, ім’я, по батькові</w:t>
            </w:r>
          </w:p>
        </w:tc>
        <w:tc>
          <w:tcPr>
            <w:tcW w:w="5292" w:type="dxa"/>
          </w:tcPr>
          <w:p w:rsidR="0092783E" w:rsidRPr="00C41CB8" w:rsidRDefault="0092783E" w:rsidP="00EE29D4">
            <w:pPr>
              <w:spacing w:after="0" w:line="240" w:lineRule="auto"/>
              <w:rPr>
                <w:rFonts w:ascii="Times New Roman" w:hAnsi="Times New Roman"/>
                <w:sz w:val="28"/>
                <w:szCs w:val="28"/>
              </w:rPr>
            </w:pPr>
            <w:r>
              <w:rPr>
                <w:rFonts w:ascii="Times New Roman" w:hAnsi="Times New Roman"/>
                <w:sz w:val="28"/>
                <w:szCs w:val="28"/>
              </w:rPr>
              <w:t>Михайленко Ярослав Володимирович</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Посада</w:t>
            </w:r>
          </w:p>
        </w:tc>
        <w:tc>
          <w:tcPr>
            <w:tcW w:w="5292" w:type="dxa"/>
          </w:tcPr>
          <w:p w:rsidR="0092783E" w:rsidRPr="00D97B6B" w:rsidRDefault="00B1765A" w:rsidP="00EE29D4">
            <w:pPr>
              <w:spacing w:after="0" w:line="240" w:lineRule="auto"/>
              <w:jc w:val="both"/>
              <w:rPr>
                <w:rFonts w:ascii="Times New Roman" w:hAnsi="Times New Roman"/>
                <w:sz w:val="28"/>
                <w:szCs w:val="28"/>
              </w:rPr>
            </w:pPr>
            <w:r>
              <w:rPr>
                <w:rFonts w:ascii="Times New Roman" w:hAnsi="Times New Roman"/>
                <w:sz w:val="28"/>
                <w:szCs w:val="28"/>
              </w:rPr>
              <w:t>в</w:t>
            </w:r>
            <w:r w:rsidR="0092783E">
              <w:rPr>
                <w:rFonts w:ascii="Times New Roman" w:hAnsi="Times New Roman"/>
                <w:sz w:val="28"/>
                <w:szCs w:val="28"/>
              </w:rPr>
              <w:t>читель основ здоров</w:t>
            </w:r>
            <w:r w:rsidR="0092783E">
              <w:rPr>
                <w:rFonts w:ascii="Times New Roman" w:hAnsi="Times New Roman"/>
                <w:sz w:val="28"/>
                <w:szCs w:val="28"/>
                <w:lang w:val="en-US"/>
              </w:rPr>
              <w:t>`</w:t>
            </w:r>
            <w:r w:rsidR="0092783E">
              <w:rPr>
                <w:rFonts w:ascii="Times New Roman" w:hAnsi="Times New Roman"/>
                <w:sz w:val="28"/>
                <w:szCs w:val="28"/>
              </w:rPr>
              <w:t>я</w:t>
            </w: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 xml:space="preserve">Місце роботи </w:t>
            </w:r>
            <w:r w:rsidRPr="00C41CB8">
              <w:rPr>
                <w:rFonts w:ascii="Times New Roman" w:hAnsi="Times New Roman"/>
                <w:szCs w:val="28"/>
              </w:rPr>
              <w:t>(найменування закладу освіти відповідно до статуту)</w:t>
            </w:r>
          </w:p>
        </w:tc>
        <w:tc>
          <w:tcPr>
            <w:tcW w:w="5292" w:type="dxa"/>
          </w:tcPr>
          <w:p w:rsidR="00B1765A" w:rsidRDefault="0092783E" w:rsidP="00EE29D4">
            <w:pPr>
              <w:spacing w:after="0" w:line="240" w:lineRule="auto"/>
              <w:jc w:val="both"/>
              <w:rPr>
                <w:rFonts w:ascii="Times New Roman" w:hAnsi="Times New Roman"/>
                <w:sz w:val="28"/>
                <w:szCs w:val="28"/>
              </w:rPr>
            </w:pPr>
            <w:r>
              <w:rPr>
                <w:rFonts w:ascii="Times New Roman" w:hAnsi="Times New Roman"/>
                <w:sz w:val="28"/>
                <w:szCs w:val="28"/>
              </w:rPr>
              <w:t xml:space="preserve">Комунальний заклад </w:t>
            </w:r>
          </w:p>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Настасівська ЗОШ І-ІІІ ступенів</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 xml:space="preserve">Освіта </w:t>
            </w:r>
            <w:r w:rsidRPr="00C41CB8">
              <w:rPr>
                <w:rFonts w:ascii="Times New Roman" w:hAnsi="Times New Roman"/>
              </w:rPr>
              <w:t>(найменування закладу вищої освіти, рік закінчення навчання)</w:t>
            </w:r>
          </w:p>
        </w:tc>
        <w:tc>
          <w:tcPr>
            <w:tcW w:w="5292" w:type="dxa"/>
          </w:tcPr>
          <w:p w:rsidR="0092783E" w:rsidRPr="00C41CB8" w:rsidRDefault="00CA724E" w:rsidP="00B1765A">
            <w:pPr>
              <w:spacing w:after="0" w:line="240" w:lineRule="auto"/>
              <w:rPr>
                <w:rFonts w:ascii="Times New Roman" w:hAnsi="Times New Roman"/>
                <w:sz w:val="28"/>
                <w:szCs w:val="28"/>
              </w:rPr>
            </w:pPr>
            <w:r>
              <w:rPr>
                <w:rFonts w:ascii="Times New Roman" w:hAnsi="Times New Roman"/>
                <w:sz w:val="28"/>
                <w:szCs w:val="28"/>
              </w:rPr>
              <w:t>вища,</w:t>
            </w:r>
            <w:r w:rsidR="0092783E">
              <w:rPr>
                <w:rFonts w:ascii="Times New Roman" w:hAnsi="Times New Roman"/>
                <w:sz w:val="28"/>
                <w:szCs w:val="28"/>
              </w:rPr>
              <w:t>Тернопільський національний педагогічний університет ім. В. Гнатюка, 2007 рік</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 xml:space="preserve">Самоосвіта </w:t>
            </w:r>
            <w:r w:rsidRPr="00C41CB8">
              <w:rPr>
                <w:rFonts w:ascii="Times New Roman" w:hAnsi="Times New Roman"/>
                <w:szCs w:val="28"/>
              </w:rPr>
              <w:t xml:space="preserve">(за останні 3 роки) </w:t>
            </w:r>
          </w:p>
        </w:tc>
        <w:tc>
          <w:tcPr>
            <w:tcW w:w="5292" w:type="dxa"/>
          </w:tcPr>
          <w:p w:rsidR="0092783E" w:rsidRPr="00D91D9D" w:rsidRDefault="006E5221" w:rsidP="00EE29D4">
            <w:pPr>
              <w:spacing w:after="0" w:line="240" w:lineRule="auto"/>
              <w:jc w:val="both"/>
              <w:rPr>
                <w:rFonts w:ascii="Times New Roman" w:hAnsi="Times New Roman"/>
                <w:sz w:val="28"/>
                <w:szCs w:val="28"/>
                <w:lang w:val="ru-RU"/>
              </w:rPr>
            </w:pPr>
            <w:r>
              <w:rPr>
                <w:rFonts w:ascii="Times New Roman" w:hAnsi="Times New Roman"/>
                <w:sz w:val="28"/>
                <w:szCs w:val="28"/>
              </w:rPr>
              <w:t xml:space="preserve">Курси </w:t>
            </w:r>
            <w:r w:rsidR="0092783E">
              <w:rPr>
                <w:rFonts w:ascii="Times New Roman" w:hAnsi="Times New Roman"/>
                <w:sz w:val="28"/>
                <w:szCs w:val="28"/>
              </w:rPr>
              <w:t>Т</w:t>
            </w:r>
            <w:r w:rsidR="00CA724E">
              <w:rPr>
                <w:rFonts w:ascii="Times New Roman" w:hAnsi="Times New Roman"/>
                <w:sz w:val="28"/>
                <w:szCs w:val="28"/>
              </w:rPr>
              <w:t xml:space="preserve">ернопільський </w:t>
            </w:r>
            <w:r w:rsidR="0092783E">
              <w:rPr>
                <w:rFonts w:ascii="Times New Roman" w:hAnsi="Times New Roman"/>
                <w:sz w:val="28"/>
                <w:szCs w:val="28"/>
              </w:rPr>
              <w:t>ОКІППО</w:t>
            </w:r>
            <w:r w:rsidR="00CA724E">
              <w:rPr>
                <w:rFonts w:ascii="Times New Roman" w:hAnsi="Times New Roman"/>
                <w:sz w:val="28"/>
                <w:szCs w:val="28"/>
              </w:rPr>
              <w:t xml:space="preserve"> 2016 р.</w:t>
            </w:r>
            <w:r>
              <w:rPr>
                <w:rFonts w:ascii="Times New Roman" w:hAnsi="Times New Roman"/>
                <w:sz w:val="28"/>
                <w:szCs w:val="28"/>
              </w:rPr>
              <w:t>, участь у тренінгу для вчителів основ здоров</w:t>
            </w:r>
            <w:r w:rsidR="00D91D9D" w:rsidRPr="00D91D9D">
              <w:rPr>
                <w:rFonts w:ascii="Times New Roman" w:hAnsi="Times New Roman"/>
                <w:sz w:val="28"/>
                <w:szCs w:val="28"/>
                <w:lang w:val="ru-RU"/>
              </w:rPr>
              <w:t>`</w:t>
            </w:r>
            <w:r w:rsidR="00D91D9D">
              <w:rPr>
                <w:rFonts w:ascii="Times New Roman" w:hAnsi="Times New Roman"/>
                <w:sz w:val="28"/>
                <w:szCs w:val="28"/>
                <w:lang w:val="ru-RU"/>
              </w:rPr>
              <w:t>я «</w:t>
            </w:r>
            <w:proofErr w:type="spellStart"/>
            <w:r w:rsidR="00D91D9D">
              <w:rPr>
                <w:rFonts w:ascii="Times New Roman" w:hAnsi="Times New Roman"/>
                <w:sz w:val="28"/>
                <w:szCs w:val="28"/>
                <w:lang w:val="ru-RU"/>
              </w:rPr>
              <w:t>Вчимось</w:t>
            </w:r>
            <w:proofErr w:type="spellEnd"/>
            <w:r w:rsidR="0088046D">
              <w:rPr>
                <w:rFonts w:ascii="Times New Roman" w:hAnsi="Times New Roman"/>
                <w:sz w:val="28"/>
                <w:szCs w:val="28"/>
                <w:lang w:val="ru-RU"/>
              </w:rPr>
              <w:t xml:space="preserve"> </w:t>
            </w:r>
            <w:proofErr w:type="spellStart"/>
            <w:r w:rsidR="00D91D9D">
              <w:rPr>
                <w:rFonts w:ascii="Times New Roman" w:hAnsi="Times New Roman"/>
                <w:sz w:val="28"/>
                <w:szCs w:val="28"/>
                <w:lang w:val="ru-RU"/>
              </w:rPr>
              <w:t>жити</w:t>
            </w:r>
            <w:proofErr w:type="spellEnd"/>
            <w:r w:rsidR="00D91D9D">
              <w:rPr>
                <w:rFonts w:ascii="Times New Roman" w:hAnsi="Times New Roman"/>
                <w:sz w:val="28"/>
                <w:szCs w:val="28"/>
                <w:lang w:val="ru-RU"/>
              </w:rPr>
              <w:t xml:space="preserve"> разом»</w:t>
            </w:r>
            <w:r w:rsidR="00CA724E">
              <w:rPr>
                <w:rFonts w:ascii="Times New Roman" w:hAnsi="Times New Roman"/>
                <w:sz w:val="28"/>
                <w:szCs w:val="28"/>
                <w:lang w:val="ru-RU"/>
              </w:rPr>
              <w:t xml:space="preserve"> 2017 р.</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Загальний стаж роботи</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11 років</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 xml:space="preserve">Педагогічний стаж </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11 років</w:t>
            </w:r>
          </w:p>
        </w:tc>
      </w:tr>
      <w:tr w:rsidR="0092783E" w:rsidRPr="00C41CB8" w:rsidTr="00EE29D4">
        <w:trPr>
          <w:trHeight w:val="389"/>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Стаж роботи у даному закладі освіти</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11 років</w:t>
            </w: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Кваліфікаційна категорія</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Вища</w:t>
            </w: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звання                    (за наявності)</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Старший учитель</w:t>
            </w: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Науковий ступінь                        (за наявності)</w:t>
            </w:r>
          </w:p>
        </w:tc>
        <w:tc>
          <w:tcPr>
            <w:tcW w:w="5292" w:type="dxa"/>
          </w:tcPr>
          <w:p w:rsidR="0092783E" w:rsidRPr="00C41CB8" w:rsidRDefault="0092783E" w:rsidP="00EE29D4">
            <w:pPr>
              <w:spacing w:after="0" w:line="240" w:lineRule="auto"/>
              <w:jc w:val="both"/>
              <w:rPr>
                <w:rFonts w:ascii="Times New Roman" w:hAnsi="Times New Roman"/>
                <w:sz w:val="28"/>
                <w:szCs w:val="28"/>
              </w:rPr>
            </w:pPr>
            <w:r>
              <w:rPr>
                <w:rFonts w:ascii="Times New Roman" w:hAnsi="Times New Roman"/>
                <w:sz w:val="28"/>
                <w:szCs w:val="28"/>
              </w:rPr>
              <w:t>-</w:t>
            </w: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Посилання на Інтернет-ресурси, де ви представлені (за наявності)</w:t>
            </w:r>
          </w:p>
        </w:tc>
        <w:tc>
          <w:tcPr>
            <w:tcW w:w="5292" w:type="dxa"/>
          </w:tcPr>
          <w:p w:rsidR="0092783E" w:rsidRPr="00BD57E5" w:rsidRDefault="00E82042" w:rsidP="00EE29D4">
            <w:pPr>
              <w:spacing w:after="0" w:line="240" w:lineRule="auto"/>
              <w:jc w:val="both"/>
              <w:rPr>
                <w:rFonts w:ascii="Times New Roman" w:hAnsi="Times New Roman"/>
                <w:sz w:val="28"/>
                <w:szCs w:val="28"/>
              </w:rPr>
            </w:pPr>
            <w:hyperlink r:id="rId6" w:history="1">
              <w:r w:rsidR="00BD57E5" w:rsidRPr="00541804">
                <w:rPr>
                  <w:rStyle w:val="a5"/>
                  <w:rFonts w:ascii="Times New Roman" w:hAnsi="Times New Roman"/>
                  <w:sz w:val="28"/>
                  <w:szCs w:val="28"/>
                </w:rPr>
                <w:t>http://metodportal.com/node/sertif/47913</w:t>
              </w:r>
            </w:hyperlink>
          </w:p>
          <w:p w:rsidR="00BD57E5" w:rsidRDefault="00E82042" w:rsidP="00EE29D4">
            <w:pPr>
              <w:spacing w:after="0" w:line="240" w:lineRule="auto"/>
              <w:jc w:val="both"/>
              <w:rPr>
                <w:rFonts w:ascii="Times New Roman" w:hAnsi="Times New Roman"/>
                <w:sz w:val="28"/>
                <w:szCs w:val="28"/>
              </w:rPr>
            </w:pPr>
            <w:hyperlink r:id="rId7" w:history="1">
              <w:r w:rsidR="00BD57E5" w:rsidRPr="00541804">
                <w:rPr>
                  <w:rStyle w:val="a5"/>
                  <w:rFonts w:ascii="Times New Roman" w:hAnsi="Times New Roman"/>
                  <w:sz w:val="28"/>
                  <w:szCs w:val="28"/>
                </w:rPr>
                <w:t>http://metodportal.com/node/sertif/47915</w:t>
              </w:r>
            </w:hyperlink>
          </w:p>
          <w:p w:rsidR="006E5221" w:rsidRDefault="00E82042" w:rsidP="00EE29D4">
            <w:pPr>
              <w:spacing w:after="0" w:line="240" w:lineRule="auto"/>
              <w:jc w:val="both"/>
              <w:rPr>
                <w:rFonts w:ascii="Times New Roman" w:hAnsi="Times New Roman"/>
                <w:sz w:val="28"/>
                <w:szCs w:val="28"/>
              </w:rPr>
            </w:pPr>
            <w:hyperlink r:id="rId8" w:history="1">
              <w:r w:rsidR="006E5221" w:rsidRPr="00541804">
                <w:rPr>
                  <w:rStyle w:val="a5"/>
                  <w:rFonts w:ascii="Times New Roman" w:hAnsi="Times New Roman"/>
                  <w:sz w:val="28"/>
                  <w:szCs w:val="28"/>
                </w:rPr>
                <w:t>http://metodportal.com/node/sertif/73393</w:t>
              </w:r>
            </w:hyperlink>
          </w:p>
          <w:p w:rsidR="006E5221" w:rsidRDefault="00E82042" w:rsidP="00EE29D4">
            <w:pPr>
              <w:spacing w:after="0" w:line="240" w:lineRule="auto"/>
              <w:jc w:val="both"/>
              <w:rPr>
                <w:rFonts w:ascii="Times New Roman" w:hAnsi="Times New Roman"/>
                <w:sz w:val="28"/>
                <w:szCs w:val="28"/>
              </w:rPr>
            </w:pPr>
            <w:hyperlink r:id="rId9" w:history="1">
              <w:r w:rsidR="006E5221" w:rsidRPr="00541804">
                <w:rPr>
                  <w:rStyle w:val="a5"/>
                  <w:rFonts w:ascii="Times New Roman" w:hAnsi="Times New Roman"/>
                  <w:sz w:val="28"/>
                  <w:szCs w:val="28"/>
                </w:rPr>
                <w:t>http://metodportal.com/node/sertif/73392</w:t>
              </w:r>
            </w:hyperlink>
          </w:p>
          <w:p w:rsidR="00BD57E5" w:rsidRPr="00BD57E5" w:rsidRDefault="00BD57E5" w:rsidP="00EE29D4">
            <w:pPr>
              <w:spacing w:after="0" w:line="240" w:lineRule="auto"/>
              <w:jc w:val="both"/>
              <w:rPr>
                <w:rFonts w:ascii="Times New Roman" w:hAnsi="Times New Roman"/>
                <w:sz w:val="28"/>
                <w:szCs w:val="28"/>
              </w:rPr>
            </w:pP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highlight w:val="cyan"/>
              </w:rPr>
            </w:pPr>
            <w:r w:rsidRPr="00C41CB8">
              <w:rPr>
                <w:rFonts w:ascii="Times New Roman" w:hAnsi="Times New Roman"/>
                <w:sz w:val="28"/>
                <w:szCs w:val="28"/>
              </w:rPr>
              <w:t>Посилання на відеорезюме</w:t>
            </w:r>
            <w:r w:rsidRPr="005E7072">
              <w:rPr>
                <w:rFonts w:ascii="Times New Roman" w:hAnsi="Times New Roman"/>
                <w:color w:val="FF0000"/>
                <w:sz w:val="28"/>
                <w:szCs w:val="28"/>
              </w:rPr>
              <w:t>**</w:t>
            </w:r>
          </w:p>
        </w:tc>
        <w:tc>
          <w:tcPr>
            <w:tcW w:w="5292" w:type="dxa"/>
          </w:tcPr>
          <w:p w:rsidR="0092783E" w:rsidRPr="00C41CB8" w:rsidRDefault="0092783E" w:rsidP="00EE29D4">
            <w:pPr>
              <w:spacing w:after="0" w:line="240" w:lineRule="auto"/>
              <w:jc w:val="both"/>
              <w:rPr>
                <w:rFonts w:ascii="Times New Roman" w:hAnsi="Times New Roman"/>
                <w:sz w:val="28"/>
                <w:szCs w:val="28"/>
              </w:rPr>
            </w:pPr>
          </w:p>
        </w:tc>
      </w:tr>
      <w:tr w:rsidR="0092783E" w:rsidRPr="00C41CB8" w:rsidTr="00EE29D4">
        <w:trPr>
          <w:trHeight w:val="241"/>
        </w:trPr>
        <w:tc>
          <w:tcPr>
            <w:tcW w:w="3794" w:type="dxa"/>
          </w:tcPr>
          <w:p w:rsidR="0092783E" w:rsidRPr="00C41CB8" w:rsidRDefault="0092783E" w:rsidP="00EE29D4">
            <w:pPr>
              <w:spacing w:after="0" w:line="240" w:lineRule="auto"/>
              <w:jc w:val="both"/>
              <w:rPr>
                <w:rFonts w:ascii="Times New Roman" w:hAnsi="Times New Roman"/>
                <w:sz w:val="28"/>
                <w:szCs w:val="28"/>
              </w:rPr>
            </w:pPr>
            <w:r w:rsidRPr="00C41CB8">
              <w:rPr>
                <w:rFonts w:ascii="Times New Roman" w:hAnsi="Times New Roman"/>
                <w:sz w:val="28"/>
                <w:szCs w:val="28"/>
              </w:rPr>
              <w:t>Педагогічне кредо</w:t>
            </w:r>
          </w:p>
        </w:tc>
        <w:tc>
          <w:tcPr>
            <w:tcW w:w="5292" w:type="dxa"/>
          </w:tcPr>
          <w:p w:rsidR="0092783E" w:rsidRPr="00CA724E" w:rsidRDefault="0092783E" w:rsidP="00EE29D4">
            <w:pPr>
              <w:spacing w:after="0" w:line="240" w:lineRule="auto"/>
              <w:jc w:val="both"/>
              <w:rPr>
                <w:rFonts w:ascii="Times New Roman" w:hAnsi="Times New Roman" w:cs="Times New Roman"/>
                <w:sz w:val="28"/>
                <w:szCs w:val="28"/>
              </w:rPr>
            </w:pPr>
            <w:r>
              <w:rPr>
                <w:rFonts w:ascii="Georgia" w:hAnsi="Georgia"/>
                <w:color w:val="654106"/>
                <w:sz w:val="20"/>
                <w:szCs w:val="20"/>
              </w:rPr>
              <w:t> </w:t>
            </w:r>
            <w:r w:rsidRPr="00CA724E">
              <w:rPr>
                <w:rStyle w:val="a4"/>
                <w:rFonts w:ascii="Times New Roman" w:hAnsi="Times New Roman" w:cs="Times New Roman"/>
                <w:color w:val="000000" w:themeColor="text1"/>
                <w:sz w:val="28"/>
                <w:szCs w:val="28"/>
                <w:bdr w:val="none" w:sz="0" w:space="0" w:color="auto" w:frame="1"/>
              </w:rPr>
              <w:t>Здоров’я – не все, але все без здоров’я – ніщо.</w:t>
            </w:r>
            <w:r w:rsidRPr="00CA724E">
              <w:rPr>
                <w:rFonts w:ascii="Times New Roman" w:hAnsi="Times New Roman" w:cs="Times New Roman"/>
                <w:color w:val="000000" w:themeColor="text1"/>
                <w:sz w:val="28"/>
                <w:szCs w:val="28"/>
              </w:rPr>
              <w:t> </w:t>
            </w:r>
            <w:r w:rsidRPr="00CA724E">
              <w:rPr>
                <w:rStyle w:val="a6"/>
                <w:rFonts w:ascii="Times New Roman" w:hAnsi="Times New Roman" w:cs="Times New Roman"/>
                <w:color w:val="000000" w:themeColor="text1"/>
                <w:sz w:val="28"/>
                <w:szCs w:val="28"/>
                <w:bdr w:val="none" w:sz="0" w:space="0" w:color="auto" w:frame="1"/>
              </w:rPr>
              <w:t>(Сократ) </w:t>
            </w:r>
          </w:p>
        </w:tc>
      </w:tr>
      <w:tr w:rsidR="0092783E" w:rsidRPr="00C41CB8" w:rsidTr="006E5221">
        <w:trPr>
          <w:trHeight w:val="1451"/>
        </w:trPr>
        <w:tc>
          <w:tcPr>
            <w:tcW w:w="9086" w:type="dxa"/>
            <w:gridSpan w:val="2"/>
            <w:shd w:val="clear" w:color="auto" w:fill="auto"/>
            <w:vAlign w:val="center"/>
          </w:tcPr>
          <w:p w:rsidR="0092783E" w:rsidRDefault="0092783E" w:rsidP="00EE29D4">
            <w:pPr>
              <w:spacing w:after="0" w:line="240" w:lineRule="auto"/>
              <w:jc w:val="center"/>
              <w:rPr>
                <w:rFonts w:ascii="Times New Roman" w:hAnsi="Times New Roman"/>
                <w:sz w:val="28"/>
                <w:szCs w:val="28"/>
              </w:rPr>
            </w:pPr>
          </w:p>
          <w:p w:rsidR="0092783E" w:rsidRPr="00E82042" w:rsidRDefault="0092783E" w:rsidP="00E82042">
            <w:pPr>
              <w:spacing w:after="0" w:line="240" w:lineRule="auto"/>
              <w:jc w:val="center"/>
              <w:rPr>
                <w:rFonts w:ascii="Times New Roman" w:hAnsi="Times New Roman"/>
                <w:b/>
                <w:sz w:val="28"/>
                <w:szCs w:val="28"/>
              </w:rPr>
            </w:pPr>
            <w:r w:rsidRPr="00E82042">
              <w:rPr>
                <w:rFonts w:ascii="Times New Roman" w:hAnsi="Times New Roman"/>
                <w:b/>
                <w:sz w:val="28"/>
                <w:szCs w:val="28"/>
              </w:rPr>
              <w:t>Педагогічний портрет</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 xml:space="preserve">У сучасній освіті формування здоров’я учнів здійснюється на основі різних підходів. Провідне місце у моїй педагогічній діяльності займає </w:t>
            </w:r>
            <w:r w:rsidRPr="0088046D">
              <w:rPr>
                <w:noProof/>
                <w:color w:val="000000" w:themeColor="text1"/>
                <w:sz w:val="28"/>
                <w:szCs w:val="28"/>
              </w:rPr>
              <w:t>компетентнісний</w:t>
            </w:r>
            <w:r w:rsidRPr="0088046D">
              <w:rPr>
                <w:color w:val="000000" w:themeColor="text1"/>
                <w:sz w:val="28"/>
                <w:szCs w:val="28"/>
              </w:rPr>
              <w:t xml:space="preserve"> підхід, згідно з яким, результатом освіти має бути набуття учнем здоров’язберігаючої компетентності, тобто властивостей, спрямованих на збереження здоров’я свого та оточуючих. Практична реалізація завдань створення здоров’язберігаючого життєвого</w:t>
            </w:r>
            <w:r>
              <w:rPr>
                <w:color w:val="000000" w:themeColor="text1"/>
                <w:sz w:val="28"/>
                <w:szCs w:val="28"/>
              </w:rPr>
              <w:t xml:space="preserve"> простору дитини залежить, </w:t>
            </w:r>
            <w:r w:rsidRPr="0088046D">
              <w:rPr>
                <w:color w:val="000000" w:themeColor="text1"/>
                <w:sz w:val="28"/>
                <w:szCs w:val="28"/>
              </w:rPr>
              <w:t>перед</w:t>
            </w:r>
            <w:r>
              <w:rPr>
                <w:color w:val="000000" w:themeColor="text1"/>
                <w:sz w:val="28"/>
                <w:szCs w:val="28"/>
              </w:rPr>
              <w:t>усім</w:t>
            </w:r>
            <w:r w:rsidRPr="0088046D">
              <w:rPr>
                <w:color w:val="000000" w:themeColor="text1"/>
                <w:sz w:val="28"/>
                <w:szCs w:val="28"/>
              </w:rPr>
              <w:t xml:space="preserve">, від учителя, завдяки якому процес повинен стати невід’ємною </w:t>
            </w:r>
            <w:r w:rsidRPr="0088046D">
              <w:rPr>
                <w:noProof/>
                <w:color w:val="000000" w:themeColor="text1"/>
                <w:sz w:val="28"/>
                <w:szCs w:val="28"/>
              </w:rPr>
              <w:t>частиною здоров’язбереження</w:t>
            </w:r>
            <w:r w:rsidRPr="0088046D">
              <w:rPr>
                <w:color w:val="000000" w:themeColor="text1"/>
                <w:sz w:val="28"/>
                <w:szCs w:val="28"/>
              </w:rPr>
              <w:t xml:space="preserve"> учня.</w:t>
            </w:r>
          </w:p>
          <w:p w:rsidR="00E82042" w:rsidRPr="0088046D" w:rsidRDefault="00E82042" w:rsidP="00E82042">
            <w:pPr>
              <w:pStyle w:val="a3"/>
              <w:spacing w:before="0" w:beforeAutospacing="0" w:after="0" w:afterAutospacing="0"/>
              <w:ind w:firstLine="567"/>
              <w:jc w:val="both"/>
              <w:textAlignment w:val="baseline"/>
              <w:rPr>
                <w:color w:val="000000" w:themeColor="text1"/>
                <w:sz w:val="28"/>
                <w:szCs w:val="28"/>
                <w:shd w:val="clear" w:color="auto" w:fill="FFFFFF"/>
              </w:rPr>
            </w:pPr>
            <w:r w:rsidRPr="0088046D">
              <w:rPr>
                <w:color w:val="000000" w:themeColor="text1"/>
                <w:sz w:val="28"/>
                <w:szCs w:val="28"/>
                <w:shd w:val="clear" w:color="auto" w:fill="FFFFFF"/>
              </w:rPr>
              <w:t xml:space="preserve">Сучасні тенденції в розвитку освіти в контексті євроінтеграції створили необхідність реформування та вдосконалення всієї системи освіти в цілому, впровадження нових освітніх, культурних, науково-технічних стандартів, спрямованих на інтеграцію системи освіти України </w:t>
            </w:r>
            <w:r w:rsidRPr="0088046D">
              <w:rPr>
                <w:color w:val="000000" w:themeColor="text1"/>
                <w:sz w:val="28"/>
                <w:szCs w:val="28"/>
                <w:shd w:val="clear" w:color="auto" w:fill="FFFFFF"/>
              </w:rPr>
              <w:lastRenderedPageBreak/>
              <w:t xml:space="preserve">до європейського простору. </w:t>
            </w:r>
          </w:p>
          <w:p w:rsidR="00E82042" w:rsidRPr="0088046D" w:rsidRDefault="00E82042" w:rsidP="00E82042">
            <w:pPr>
              <w:spacing w:after="0" w:line="240" w:lineRule="auto"/>
              <w:ind w:firstLine="567"/>
              <w:jc w:val="both"/>
              <w:rPr>
                <w:rFonts w:ascii="Times New Roman" w:hAnsi="Times New Roman" w:cs="Times New Roman"/>
                <w:color w:val="000000" w:themeColor="text1"/>
                <w:sz w:val="28"/>
                <w:szCs w:val="28"/>
              </w:rPr>
            </w:pPr>
            <w:r w:rsidRPr="0088046D">
              <w:rPr>
                <w:rFonts w:ascii="Times New Roman" w:hAnsi="Times New Roman" w:cs="Times New Roman"/>
                <w:color w:val="000000" w:themeColor="text1"/>
                <w:sz w:val="28"/>
                <w:szCs w:val="28"/>
              </w:rPr>
              <w:t>Проблема збереження та цілеспрямованого формування здоров’я дітей та молоді у важких сучасних умовах розвитку України виключно значима та актуальна. За останні роки в Україні відбулося значне якісне погіршення здоров’я школярів.</w:t>
            </w:r>
          </w:p>
          <w:p w:rsidR="00E82042" w:rsidRPr="0088046D" w:rsidRDefault="00E82042" w:rsidP="00E82042">
            <w:pPr>
              <w:spacing w:after="0" w:line="240" w:lineRule="auto"/>
              <w:ind w:firstLine="567"/>
              <w:jc w:val="both"/>
              <w:rPr>
                <w:rFonts w:ascii="Times New Roman" w:hAnsi="Times New Roman" w:cs="Times New Roman"/>
                <w:color w:val="000000" w:themeColor="text1"/>
                <w:sz w:val="28"/>
                <w:szCs w:val="28"/>
              </w:rPr>
            </w:pPr>
            <w:r w:rsidRPr="0088046D">
              <w:rPr>
                <w:rFonts w:ascii="Times New Roman" w:hAnsi="Times New Roman" w:cs="Times New Roman"/>
                <w:color w:val="000000" w:themeColor="text1"/>
                <w:sz w:val="28"/>
                <w:szCs w:val="28"/>
              </w:rPr>
              <w:t>Фактори, що впливають на здоров’я школярів: перевантаження, гіподинамія, дискомфорт, санітарно-фізіологічні, стреси, втома. Головними причинами</w:t>
            </w:r>
            <w:r>
              <w:rPr>
                <w:rFonts w:ascii="Times New Roman" w:hAnsi="Times New Roman" w:cs="Times New Roman"/>
                <w:color w:val="000000" w:themeColor="text1"/>
                <w:sz w:val="28"/>
                <w:szCs w:val="28"/>
              </w:rPr>
              <w:t xml:space="preserve"> </w:t>
            </w:r>
            <w:r w:rsidRPr="0088046D">
              <w:rPr>
                <w:rFonts w:ascii="Times New Roman" w:hAnsi="Times New Roman" w:cs="Times New Roman"/>
                <w:color w:val="000000" w:themeColor="text1"/>
                <w:sz w:val="28"/>
                <w:szCs w:val="28"/>
              </w:rPr>
              <w:t>їх виникнення є незадовільні умови навчання, низька рухова активність, невідповідність методики і змісту навчання віковим та індивідуальним особливостям учня, нераціональна організація навчального процесу.</w:t>
            </w:r>
          </w:p>
          <w:p w:rsidR="00E82042" w:rsidRPr="0088046D" w:rsidRDefault="00E82042" w:rsidP="00E82042">
            <w:pPr>
              <w:pStyle w:val="a3"/>
              <w:spacing w:before="0" w:beforeAutospacing="0" w:after="0" w:afterAutospacing="0"/>
              <w:ind w:firstLine="567"/>
              <w:jc w:val="both"/>
              <w:rPr>
                <w:rFonts w:eastAsia="Calibri"/>
                <w:color w:val="000000" w:themeColor="text1"/>
                <w:sz w:val="28"/>
                <w:szCs w:val="28"/>
              </w:rPr>
            </w:pPr>
            <w:r w:rsidRPr="0088046D">
              <w:rPr>
                <w:color w:val="000000" w:themeColor="text1"/>
                <w:sz w:val="28"/>
                <w:szCs w:val="28"/>
              </w:rPr>
              <w:t>Навчання - процес двосторонній, і тому його якість залежить як від дидактичної досконалості роботи вчителя, так і від відношення учнів до проведених занять, від рівня їхньої пізнавальної активності. Тільки це сполучення високої наукової змістовності й методичної майстерності вчителя із умілим стимулюванням пізнавальної діяльності учнів створює надійну основу для глибокого й міцного оволодіння ними навчального матеріалу. Тому стають усе більше популярними активні методи навчання, використання яких припускає не пасивне засвоєння учнями готових знань, а створення умов для активної творчої діяльності щодо набуття цих знань, формування вмінь і навичок.</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 xml:space="preserve">На мою думку, </w:t>
            </w:r>
            <w:r w:rsidRPr="0088046D">
              <w:rPr>
                <w:noProof/>
                <w:color w:val="000000" w:themeColor="text1"/>
                <w:sz w:val="28"/>
                <w:szCs w:val="28"/>
              </w:rPr>
              <w:t>здоров’язбережувальна</w:t>
            </w:r>
            <w:r w:rsidRPr="0088046D">
              <w:rPr>
                <w:color w:val="000000" w:themeColor="text1"/>
                <w:sz w:val="28"/>
                <w:szCs w:val="28"/>
              </w:rPr>
              <w:t xml:space="preserve"> </w:t>
            </w:r>
            <w:r>
              <w:rPr>
                <w:color w:val="000000" w:themeColor="text1"/>
                <w:sz w:val="28"/>
                <w:szCs w:val="28"/>
              </w:rPr>
              <w:t xml:space="preserve">педагогіка, з одного боку, має </w:t>
            </w:r>
            <w:r w:rsidRPr="0088046D">
              <w:rPr>
                <w:color w:val="000000" w:themeColor="text1"/>
                <w:sz w:val="28"/>
                <w:szCs w:val="28"/>
              </w:rPr>
              <w:t>формувати в учнів спеціальні знання, уміння, навички збереження і зміцнення здоров’я, створення індивідуального здорового способу життя, а з іншого – передбачати в педагогічних технологіях можливості здійснення самостійних спроб удосконалення себе, свого тіла, психіки, емоцій, працювати над розвитком своїх комунікативних здібностей, виховуват</w:t>
            </w:r>
            <w:r>
              <w:rPr>
                <w:color w:val="000000" w:themeColor="text1"/>
                <w:sz w:val="28"/>
                <w:szCs w:val="28"/>
              </w:rPr>
              <w:t xml:space="preserve">и гуманне ставлення до світу, оточення, </w:t>
            </w:r>
            <w:r w:rsidRPr="0088046D">
              <w:rPr>
                <w:color w:val="000000" w:themeColor="text1"/>
                <w:sz w:val="28"/>
                <w:szCs w:val="28"/>
              </w:rPr>
              <w:t>самого себе.</w:t>
            </w:r>
          </w:p>
          <w:p w:rsidR="00E82042" w:rsidRPr="0088046D" w:rsidRDefault="00E82042" w:rsidP="00E82042">
            <w:pPr>
              <w:pStyle w:val="a3"/>
              <w:spacing w:before="0" w:beforeAutospacing="0" w:after="0" w:afterAutospacing="0"/>
              <w:ind w:firstLine="567"/>
              <w:jc w:val="both"/>
              <w:rPr>
                <w:rFonts w:eastAsia="Calibri"/>
                <w:color w:val="000000" w:themeColor="text1"/>
                <w:sz w:val="28"/>
                <w:szCs w:val="28"/>
              </w:rPr>
            </w:pPr>
            <w:r w:rsidRPr="0088046D">
              <w:rPr>
                <w:color w:val="000000" w:themeColor="text1"/>
                <w:sz w:val="28"/>
                <w:szCs w:val="28"/>
              </w:rPr>
              <w:t>Таким чином, за ступенем прояву пізнавальної активності й самостійності учнів всі методи навчання можна розділити на дві великі групи: пасивні й активні. У групі ж активних методів треба, у свою чергу, виділити підгрупу інтерактивних методів.</w:t>
            </w:r>
          </w:p>
          <w:p w:rsidR="00E82042" w:rsidRPr="0088046D" w:rsidRDefault="00E82042" w:rsidP="00E8204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046D">
              <w:rPr>
                <w:rFonts w:ascii="Times New Roman" w:eastAsia="Times New Roman" w:hAnsi="Times New Roman" w:cs="Times New Roman"/>
                <w:color w:val="000000" w:themeColor="text1"/>
                <w:sz w:val="28"/>
                <w:szCs w:val="28"/>
                <w:lang w:eastAsia="ru-RU"/>
              </w:rPr>
              <w:t>Використання мною активних форм навчання забезпечує інтерес дітей до знань, запобігає перевтомі. За допомогою активних методів навчання діти отримують важливу для себе інформацію, що сприяє формуванню знань, умінь та навичок щодо здорового способу життя та позитивного уявлення про себе, через визнання сильних якостей своєї особистості, співчуття та поваги до інших людей, визнання поведінки, яка вважається прийнятною в суспільстві, визначенні цінностей. Діти набувають навичок здорової міжособистісної комунікації, критичного мислення для розв’язання складних проблем, пошуку альтернатив, навчаються висловлювати свою думку, відкрито говорити про свої почуття, приймати рішення в ситуаціях, які загрожують здоров’ю. </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Активні методи навчання можна</w:t>
            </w:r>
            <w:r>
              <w:rPr>
                <w:color w:val="000000" w:themeColor="text1"/>
                <w:sz w:val="28"/>
                <w:szCs w:val="28"/>
              </w:rPr>
              <w:t xml:space="preserve"> використовувати</w:t>
            </w:r>
            <w:r w:rsidRPr="0088046D">
              <w:rPr>
                <w:color w:val="000000" w:themeColor="text1"/>
                <w:sz w:val="28"/>
                <w:szCs w:val="28"/>
              </w:rPr>
              <w:t xml:space="preserve"> на різних етапах уроку:</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 xml:space="preserve">І етап - первинне оволодіння знаннями. Це можуть бути евристична </w:t>
            </w:r>
            <w:r w:rsidRPr="0088046D">
              <w:rPr>
                <w:color w:val="000000" w:themeColor="text1"/>
                <w:sz w:val="28"/>
                <w:szCs w:val="28"/>
              </w:rPr>
              <w:lastRenderedPageBreak/>
              <w:t>бесіда, навчальна дискусія тощо.</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ІІ етап - контроль знань (закріплення), можуть бути використані такі методи як контролюючі машинні програми, тестування тощо.</w:t>
            </w:r>
          </w:p>
          <w:p w:rsidR="00E82042" w:rsidRPr="0088046D"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ІІІ етап - формування вмінь, навичок на основі знань і розвиток творчих здібностей, можливе використання імітаційних методів.</w:t>
            </w:r>
          </w:p>
          <w:p w:rsidR="0092783E" w:rsidRPr="00E82042" w:rsidRDefault="00E82042" w:rsidP="00E82042">
            <w:pPr>
              <w:pStyle w:val="a3"/>
              <w:spacing w:before="0" w:beforeAutospacing="0" w:after="0" w:afterAutospacing="0"/>
              <w:ind w:firstLine="567"/>
              <w:jc w:val="both"/>
              <w:rPr>
                <w:color w:val="000000" w:themeColor="text1"/>
                <w:sz w:val="28"/>
                <w:szCs w:val="28"/>
              </w:rPr>
            </w:pPr>
            <w:r w:rsidRPr="0088046D">
              <w:rPr>
                <w:color w:val="000000" w:themeColor="text1"/>
                <w:sz w:val="28"/>
                <w:szCs w:val="28"/>
              </w:rPr>
              <w:t>Підбиваючи підсумок, відзначу, що кожен учень цікавий своєю унікальністю, і завдання вчителя - зберегти цю унікальність, розвивати схильності й таланти, розширювати можливості кожного учня, а можливе це тільки при використанні активних форм навчання, що стимулюють пізнавальну діяльність учнів, втягують кожного з них у розумову і поведінкову активність, яка спрямована на усвідомлення, відпрацювання, збагачення і особистісне сприйняття навчального матеріалу кожним учнем.</w:t>
            </w:r>
          </w:p>
        </w:tc>
      </w:tr>
    </w:tbl>
    <w:p w:rsidR="006E5221" w:rsidRDefault="006E5221" w:rsidP="0092783E">
      <w:pPr>
        <w:pStyle w:val="a3"/>
        <w:spacing w:before="0" w:beforeAutospacing="0" w:after="0" w:afterAutospacing="0" w:line="319" w:lineRule="auto"/>
        <w:ind w:firstLine="567"/>
        <w:jc w:val="center"/>
        <w:textAlignment w:val="baseline"/>
        <w:rPr>
          <w:rFonts w:asciiTheme="minorHAnsi" w:hAnsiTheme="minorHAnsi" w:cstheme="minorHAnsi"/>
          <w:color w:val="000000" w:themeColor="text1"/>
          <w:sz w:val="28"/>
          <w:szCs w:val="28"/>
          <w:shd w:val="clear" w:color="auto" w:fill="FFFFFF"/>
        </w:rPr>
      </w:pPr>
    </w:p>
    <w:p w:rsidR="006E5221" w:rsidRPr="00E82042" w:rsidRDefault="006E5221" w:rsidP="00E82042">
      <w:pPr>
        <w:rPr>
          <w:rFonts w:eastAsia="Times New Roman" w:cstheme="minorHAnsi"/>
          <w:color w:val="000000" w:themeColor="text1"/>
          <w:sz w:val="28"/>
          <w:szCs w:val="28"/>
          <w:shd w:val="clear" w:color="auto" w:fill="FFFFFF"/>
        </w:rPr>
      </w:pPr>
      <w:bookmarkStart w:id="0" w:name="_GoBack"/>
      <w:bookmarkEnd w:id="0"/>
    </w:p>
    <w:sectPr w:rsidR="006E5221" w:rsidRPr="00E82042" w:rsidSect="0092783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7012"/>
    <w:multiLevelType w:val="hybridMultilevel"/>
    <w:tmpl w:val="5C964900"/>
    <w:lvl w:ilvl="0" w:tplc="600AD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35"/>
    <w:rsid w:val="00195C52"/>
    <w:rsid w:val="001D1FBB"/>
    <w:rsid w:val="00263F6F"/>
    <w:rsid w:val="002A6FD6"/>
    <w:rsid w:val="00313716"/>
    <w:rsid w:val="00387BB9"/>
    <w:rsid w:val="003D7FBE"/>
    <w:rsid w:val="004427AD"/>
    <w:rsid w:val="00457935"/>
    <w:rsid w:val="004D52C4"/>
    <w:rsid w:val="005318CF"/>
    <w:rsid w:val="00533658"/>
    <w:rsid w:val="00561E94"/>
    <w:rsid w:val="006E5221"/>
    <w:rsid w:val="007C6CEC"/>
    <w:rsid w:val="008144A9"/>
    <w:rsid w:val="00856FA5"/>
    <w:rsid w:val="0088046D"/>
    <w:rsid w:val="0092783E"/>
    <w:rsid w:val="00B1765A"/>
    <w:rsid w:val="00B54A5B"/>
    <w:rsid w:val="00BD57E5"/>
    <w:rsid w:val="00C12BAB"/>
    <w:rsid w:val="00C22369"/>
    <w:rsid w:val="00C83AD6"/>
    <w:rsid w:val="00CA724E"/>
    <w:rsid w:val="00CD0F9C"/>
    <w:rsid w:val="00D7493F"/>
    <w:rsid w:val="00D91D9D"/>
    <w:rsid w:val="00DE5CAF"/>
    <w:rsid w:val="00E66D59"/>
    <w:rsid w:val="00E82042"/>
    <w:rsid w:val="00EA68F3"/>
    <w:rsid w:val="00FC62C6"/>
    <w:rsid w:val="00FF3D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2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783E"/>
    <w:rPr>
      <w:i/>
      <w:iCs/>
    </w:rPr>
  </w:style>
  <w:style w:type="character" w:styleId="a5">
    <w:name w:val="Hyperlink"/>
    <w:basedOn w:val="a0"/>
    <w:uiPriority w:val="99"/>
    <w:unhideWhenUsed/>
    <w:rsid w:val="0092783E"/>
    <w:rPr>
      <w:color w:val="0000FF"/>
      <w:u w:val="single"/>
    </w:rPr>
  </w:style>
  <w:style w:type="character" w:styleId="a6">
    <w:name w:val="Strong"/>
    <w:basedOn w:val="a0"/>
    <w:uiPriority w:val="22"/>
    <w:qFormat/>
    <w:rsid w:val="0092783E"/>
    <w:rPr>
      <w:b/>
      <w:bCs/>
    </w:rPr>
  </w:style>
  <w:style w:type="paragraph" w:customStyle="1" w:styleId="western">
    <w:name w:val="western"/>
    <w:basedOn w:val="a"/>
    <w:rsid w:val="0092783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2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783E"/>
    <w:rPr>
      <w:i/>
      <w:iCs/>
    </w:rPr>
  </w:style>
  <w:style w:type="character" w:styleId="a5">
    <w:name w:val="Hyperlink"/>
    <w:basedOn w:val="a0"/>
    <w:uiPriority w:val="99"/>
    <w:unhideWhenUsed/>
    <w:rsid w:val="0092783E"/>
    <w:rPr>
      <w:color w:val="0000FF"/>
      <w:u w:val="single"/>
    </w:rPr>
  </w:style>
  <w:style w:type="character" w:styleId="a6">
    <w:name w:val="Strong"/>
    <w:basedOn w:val="a0"/>
    <w:uiPriority w:val="22"/>
    <w:qFormat/>
    <w:rsid w:val="0092783E"/>
    <w:rPr>
      <w:b/>
      <w:bCs/>
    </w:rPr>
  </w:style>
  <w:style w:type="paragraph" w:customStyle="1" w:styleId="western">
    <w:name w:val="western"/>
    <w:basedOn w:val="a"/>
    <w:rsid w:val="0092783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3446">
      <w:bodyDiv w:val="1"/>
      <w:marLeft w:val="0"/>
      <w:marRight w:val="0"/>
      <w:marTop w:val="0"/>
      <w:marBottom w:val="0"/>
      <w:divBdr>
        <w:top w:val="none" w:sz="0" w:space="0" w:color="auto"/>
        <w:left w:val="none" w:sz="0" w:space="0" w:color="auto"/>
        <w:bottom w:val="none" w:sz="0" w:space="0" w:color="auto"/>
        <w:right w:val="none" w:sz="0" w:space="0" w:color="auto"/>
      </w:divBdr>
    </w:div>
    <w:div w:id="1325544165">
      <w:bodyDiv w:val="1"/>
      <w:marLeft w:val="0"/>
      <w:marRight w:val="0"/>
      <w:marTop w:val="0"/>
      <w:marBottom w:val="0"/>
      <w:divBdr>
        <w:top w:val="none" w:sz="0" w:space="0" w:color="auto"/>
        <w:left w:val="none" w:sz="0" w:space="0" w:color="auto"/>
        <w:bottom w:val="none" w:sz="0" w:space="0" w:color="auto"/>
        <w:right w:val="none" w:sz="0" w:space="0" w:color="auto"/>
      </w:divBdr>
    </w:div>
    <w:div w:id="17393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portal.com/node/sertif/73393" TargetMode="External"/><Relationship Id="rId3" Type="http://schemas.microsoft.com/office/2007/relationships/stylesWithEffects" Target="stylesWithEffects.xml"/><Relationship Id="rId7" Type="http://schemas.openxmlformats.org/officeDocument/2006/relationships/hyperlink" Target="http://metodportal.com/node/sertif/47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portal.com/node/sertif/479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portal.com/node/sertif/73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2018-12-03T08:48:00Z</cp:lastPrinted>
  <dcterms:created xsi:type="dcterms:W3CDTF">2018-12-13T07:08:00Z</dcterms:created>
  <dcterms:modified xsi:type="dcterms:W3CDTF">2018-12-13T07:08:00Z</dcterms:modified>
</cp:coreProperties>
</file>