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76" w:before="0" w:after="120"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  <w:lang w:eastAsia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val="uk-UA" w:eastAsia="uk-UA"/>
        </w:rPr>
        <w:t>Інформа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uk-UA"/>
        </w:rPr>
        <w:t>ційнакарткаучасника</w:t>
      </w:r>
    </w:p>
    <w:p>
      <w:pPr>
        <w:pStyle w:val="Normal"/>
        <w:spacing w:lineRule="auto" w:line="276" w:before="0" w:after="120"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  <w:lang w:eastAsia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eastAsia="uk-UA"/>
        </w:rPr>
        <w:t>І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val="uk-UA" w:eastAsia="uk-UA"/>
        </w:rPr>
        <w:t xml:space="preserve">І 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uk-UA"/>
        </w:rPr>
        <w:t xml:space="preserve"> турувсеукраїнського конкурсу </w:t>
      </w:r>
    </w:p>
    <w:p>
      <w:pPr>
        <w:pStyle w:val="Normal"/>
        <w:spacing w:lineRule="auto" w:line="276" w:before="0" w:after="120"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  <w:lang w:eastAsia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eastAsia="uk-UA"/>
        </w:rPr>
        <w:t>«Учитель року-2019» у номінації  «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val="uk-UA" w:eastAsia="uk-UA"/>
        </w:rPr>
        <w:t xml:space="preserve">   Вчитель  інклюзивного  класу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uk-UA"/>
        </w:rPr>
        <w:t>»</w:t>
      </w:r>
    </w:p>
    <w:tbl>
      <w:tblPr>
        <w:tblW w:w="96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6"/>
        <w:gridCol w:w="6374"/>
      </w:tblGrid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Прізвище, ім'я,  по- батькові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Янчишина  Оксана  Петрівна 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Вчитель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початкових  класів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Місцероботи   (найменування закладу освітивідповідно до статуту)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Цеценівськийнавчально-виховний  комплекс  «загальноосвітнійнавчальнийзаклад І-ІІ  ступенів – дошкільнийнавчальний  заклад»</w:t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Освіта   (найменування    закладу вищоїосвіти,      рікзакінченнянавчання )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Тернопільський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державний педагогічний  інститут  1993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р.</w:t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Самоосвіта (за ос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та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нні 3 роки)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Курси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  вчителів початкових  класів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 xml:space="preserve"> 201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р.</w:t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тренінгу для вчителів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початкових  класів на  тему: «Інноваціцйні  інструменти  навчання  фінансової  грамотності  у  початковій  школі» 2018 р.</w:t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Участь у тренінгу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асистентів  та</w:t>
            </w:r>
            <w:r>
              <w:rPr>
                <w:rFonts w:ascii="Times New Roman" w:hAnsi="Times New Roman"/>
                <w:sz w:val="24"/>
                <w:szCs w:val="24"/>
              </w:rPr>
              <w:t>вчител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інклюзивномукласі»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2018р.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Загальний стаж роботи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uk-UA"/>
              </w:rPr>
              <w:t>30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Педагогічний стаж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uk-UA"/>
              </w:rPr>
              <w:t>30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Стаж    роботи     у    данномузакладіосвіти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uk-UA"/>
              </w:rPr>
              <w:t>15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Кваліфікаційнакатегорія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Вища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Педагогічнезвання (за наявності)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uk-UA"/>
              </w:rPr>
              <w:t>_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Науковийступінь (за наявності)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uk-UA"/>
              </w:rPr>
              <w:t>_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 xml:space="preserve">Посилання     на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нтернет-ресурси,  девипредставлені (за наявності)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Педагогічне кредо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«Успіх  приходить  до  того, хто  робить  те, що  найбільше  любить»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76" w:before="0" w:after="12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9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Педагогічний портрет</w:t>
            </w:r>
          </w:p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Педагогічний стаж 30 років, з них 15 - у Цеценівському  НВК.  Працюю над проблемою: «Розвиток творчої особистості в умовах особистісно зорієнтованого навчання».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Найважливішою умовою успішного виховання творчої особистості, на мою думку, є формування ціннісних орієнтацій, потреба в творчій самореалізації та духовно – естетичному самовдосконаленні. </w:t>
            </w:r>
          </w:p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Завдання, яке ставлю перед собою– виховати творчу особистість, гармонійно розвинену, активну, яка буде здатна навчатися протягом життя, вміти застосовувати знання в певних ситуаціях. Протягом  всього учительського життя,  крок за кроком працюю над виробленням стилю роботи, результативністю.  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Працюючи  з  дітьми, велику увагу приділяю розвитку творчих здібностей школярів, створюючи для цього на уроках атмосферу зацікавленості. Під керівництвом учні включаються в пошук істини і досягають її розкриття власними зусиллями, працею, тобто вчаться мислити.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Зміст уроку  збагачую  за допомогою різноманітних інноваційних методів і прийомів, постійно залучаю учнів до роботи в парах, групах, створюю умови для вільного висловлення думки, міркування. Належну увагу приділяю  підсиленню ролі самостійної практичної і розумової пізнавальної діяльності, розвитку навичок самоконтролю в процесі цілеспрямованого організованого пошуку знань, застосовуючи  на уроках ігрові  ситуації, головоломки, ребуси, логічні задачі, завдання на кмітливість. Маю розробки  уроків з використанням ігрових методів, ряд методичних рекомендацій з впровадження в практику роботи особистісно орієнтованого  навчання.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Не допускаю розумового ледарства на уроці, яке В.Сухомлинський вважав «небезпекою, що морально калічить людину», потрібно щоб навчання було цікавим та ефективним для всіх дітей, а спілкування радісним і корисним.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Конструюючи урок, здійснюю творчий підхід – створюю щось нове, експериментую. Кінцевий результат  - вартий того! В своїйроботі використовую як традиційні форми роботи так і інтерактивні сучасні технології. Для розвитку творчих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здібностей, інтелектуального потенціалу найбільш ефективними вважаю проблемні, дослідницькі, пошукові методи навчання.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Навчання  в  інклюзивному  класі неможливе без набуття практичних умінь і навичок. Надаю учням можливість активно навчатися, здійснювати частково пошукову діяльність, творчо осмислювати процеси і явища. Саме це дає можливість поєднати на уроці інтелектуальну і практичну діяльність, щоб успішно формувати в школярів творче  мислення. Таке навчання є активним, цікавим, творчим, надає можливість для особистісного зростання школяра. Завжди пам’ятаю, що «особистість розвивається на полюсі творення, а не на полюсі споживання». Важливий момент – створення ситуації проблемного навчання, щоб учень «зробив власне відкриття».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Захоплююсь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вишивкою. Неодноразово мої роботи були на районних виставках. Моїм хобі є догляд за кімнатними рослинами, особливо мені подобається вирощувати троянди.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0" w:footer="0" w:bottom="1134" w:gutter="0"/>
      <w:pgNumType w:fmt="decimal"/>
      <w:formProt w:val="false"/>
      <w:textDirection w:val="lrTb"/>
      <w:docGrid w:type="default" w:linePitch="27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310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f0c8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e6522"/>
    <w:pPr>
      <w:spacing w:before="0" w:after="160"/>
      <w:ind w:left="720" w:hanging="0"/>
      <w:contextualSpacing/>
    </w:pPr>
    <w:rPr>
      <w:lang w:val="uk-UA"/>
    </w:rPr>
  </w:style>
  <w:style w:type="paragraph" w:styleId="NoSpacing">
    <w:name w:val="No Spacing"/>
    <w:uiPriority w:val="1"/>
    <w:qFormat/>
    <w:rsid w:val="004f0c8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f0c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LibreOffice/5.1.6.2$Linux_X86_64 LibreOffice_project/10m0$Build-2</Application>
  <Pages>3</Pages>
  <Words>616</Words>
  <CharactersWithSpaces>3514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2018-12-10T06:43:00Z</dcterms:created>
  <dc:creator>Admin</dc:creator>
  <dc:description/>
  <dc:language>uk-UA</dc:language>
  <cp:lastModifiedBy>admin</cp:lastModifiedBy>
  <cp:lastPrinted>2018-12-13T11:19:00Z</cp:lastPrinted>
  <dcterms:modified xsi:type="dcterms:W3CDTF">2018-12-19T10:51:00Z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